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7601" w:rsidRDefault="00487601" w:rsidP="00487601">
      <w:pPr>
        <w:jc w:val="center"/>
      </w:pPr>
    </w:p>
    <w:p w:rsidR="00487601" w:rsidRDefault="00487601" w:rsidP="00487601">
      <w:pPr>
        <w:jc w:val="center"/>
      </w:pPr>
    </w:p>
    <w:p w:rsidR="00487601" w:rsidRDefault="00487601" w:rsidP="00487601">
      <w:pPr>
        <w:jc w:val="center"/>
      </w:pPr>
    </w:p>
    <w:p w:rsidR="00487601" w:rsidRDefault="00487601" w:rsidP="00487601">
      <w:pPr>
        <w:jc w:val="center"/>
      </w:pPr>
    </w:p>
    <w:p w:rsidR="00487601" w:rsidRDefault="00487601" w:rsidP="00487601">
      <w:pPr>
        <w:jc w:val="center"/>
      </w:pPr>
    </w:p>
    <w:p w:rsidR="00487601" w:rsidRDefault="00487601" w:rsidP="00487601">
      <w:pPr>
        <w:jc w:val="center"/>
      </w:pPr>
    </w:p>
    <w:p w:rsidR="00487601" w:rsidRDefault="00487601" w:rsidP="00487601">
      <w:pPr>
        <w:jc w:val="center"/>
      </w:pPr>
    </w:p>
    <w:p w:rsidR="00487601" w:rsidRDefault="00487601" w:rsidP="00487601">
      <w:pPr>
        <w:jc w:val="center"/>
      </w:pPr>
    </w:p>
    <w:p w:rsidR="00487601" w:rsidRDefault="00487601" w:rsidP="00487601">
      <w:pPr>
        <w:jc w:val="center"/>
      </w:pPr>
    </w:p>
    <w:p w:rsidR="009779B8" w:rsidRDefault="00AD3408" w:rsidP="00487601">
      <w:pPr>
        <w:jc w:val="center"/>
      </w:pPr>
      <w:r>
        <w:t>CEO Reputation and Corporate Reputation</w:t>
      </w:r>
    </w:p>
    <w:p w:rsidR="00D31BF1" w:rsidRDefault="00AD3408" w:rsidP="00487601">
      <w:pPr>
        <w:jc w:val="center"/>
      </w:pPr>
      <w:r>
        <w:t>Name</w:t>
      </w:r>
    </w:p>
    <w:p w:rsidR="00D31BF1" w:rsidRDefault="00AD3408" w:rsidP="00487601">
      <w:pPr>
        <w:jc w:val="center"/>
      </w:pPr>
      <w:r>
        <w:t>Institution of Affiliation</w:t>
      </w:r>
    </w:p>
    <w:p w:rsidR="00487601" w:rsidRDefault="00487601" w:rsidP="00487601">
      <w:pPr>
        <w:jc w:val="center"/>
      </w:pPr>
    </w:p>
    <w:p w:rsidR="00487601" w:rsidRDefault="00487601" w:rsidP="00487601">
      <w:pPr>
        <w:jc w:val="center"/>
      </w:pPr>
    </w:p>
    <w:p w:rsidR="00487601" w:rsidRDefault="00487601" w:rsidP="00487601">
      <w:pPr>
        <w:jc w:val="center"/>
      </w:pPr>
    </w:p>
    <w:p w:rsidR="00487601" w:rsidRDefault="00487601" w:rsidP="00487601">
      <w:pPr>
        <w:jc w:val="center"/>
      </w:pPr>
    </w:p>
    <w:p w:rsidR="00487601" w:rsidRDefault="00487601" w:rsidP="00487601">
      <w:pPr>
        <w:jc w:val="center"/>
      </w:pPr>
    </w:p>
    <w:p w:rsidR="00487601" w:rsidRDefault="00487601" w:rsidP="00487601">
      <w:pPr>
        <w:jc w:val="center"/>
      </w:pPr>
    </w:p>
    <w:p w:rsidR="00487601" w:rsidRDefault="00487601" w:rsidP="00487601">
      <w:pPr>
        <w:jc w:val="center"/>
      </w:pPr>
    </w:p>
    <w:p w:rsidR="00487601" w:rsidRDefault="00487601" w:rsidP="00487601">
      <w:pPr>
        <w:jc w:val="center"/>
      </w:pPr>
    </w:p>
    <w:p w:rsidR="00487601" w:rsidRDefault="00487601" w:rsidP="00487601">
      <w:pPr>
        <w:jc w:val="center"/>
      </w:pPr>
    </w:p>
    <w:p w:rsidR="00487601" w:rsidRDefault="00487601" w:rsidP="00487601">
      <w:pPr>
        <w:jc w:val="center"/>
      </w:pPr>
    </w:p>
    <w:p w:rsidR="00487601" w:rsidRDefault="00487601" w:rsidP="00487601">
      <w:pPr>
        <w:jc w:val="center"/>
      </w:pPr>
    </w:p>
    <w:p w:rsidR="00D31BF1" w:rsidRDefault="00AD3408" w:rsidP="00487601">
      <w:pPr>
        <w:jc w:val="center"/>
      </w:pPr>
      <w:r>
        <w:lastRenderedPageBreak/>
        <w:t>CEO Reputation and Corporate Reputation</w:t>
      </w:r>
    </w:p>
    <w:p w:rsidR="00D31BF1" w:rsidRDefault="00AD3408" w:rsidP="00487601">
      <w:pPr>
        <w:ind w:firstLine="720"/>
      </w:pPr>
      <w:r>
        <w:t xml:space="preserve">The reputation of a business is very important to its own existence. This is due to the fact that the reputation determines how the </w:t>
      </w:r>
      <w:r>
        <w:t>activities of the business are run and if they will be successful or not</w:t>
      </w:r>
      <w:r w:rsidR="00ED04C8">
        <w:t xml:space="preserve"> (Jaques, 2014)</w:t>
      </w:r>
      <w:r>
        <w:t>. The reputation of a business is actually the business image that is portrayed to the rest of the people especially its clients and other partners. Having a good reputa</w:t>
      </w:r>
      <w:r>
        <w:t xml:space="preserve">tion means that the business actually has a positive image and hence the clients and other partners have confidence in transacting with the business. The corporate </w:t>
      </w:r>
      <w:r w:rsidR="00AB2474">
        <w:t>therefore must</w:t>
      </w:r>
      <w:r>
        <w:t xml:space="preserve"> strive to build a positive reputation if it has plans of growing, expanding a</w:t>
      </w:r>
      <w:r>
        <w:t>nd continuing in providing its services to clients and even attracting potential ones</w:t>
      </w:r>
      <w:r w:rsidR="00ED04C8">
        <w:t xml:space="preserve"> (Fetscherin, 2015)</w:t>
      </w:r>
      <w:r>
        <w:t xml:space="preserve">. </w:t>
      </w:r>
      <w:r w:rsidR="00AB2474">
        <w:t xml:space="preserve">Having a negative reputation has a negative impact on the business day to day activities and attracting new and even retention of the existing clients. </w:t>
      </w:r>
    </w:p>
    <w:p w:rsidR="00AB2474" w:rsidRDefault="00AD3408" w:rsidP="00487601">
      <w:pPr>
        <w:ind w:firstLine="720"/>
      </w:pPr>
      <w:r>
        <w:t>The CE</w:t>
      </w:r>
      <w:r w:rsidR="00797E47">
        <w:t xml:space="preserve">O is the leader of the business and hence their reputation matters in the context of the business and its activities. </w:t>
      </w:r>
      <w:r w:rsidR="00ED04C8">
        <w:t>According to Carroll and Buchholtz (2012), the</w:t>
      </w:r>
      <w:r w:rsidR="00797E47">
        <w:t xml:space="preserve"> reputation of a CEO to a larger extent reflects the business for which they represent at any given time. In fact, when one spots the CEO anywhere, the first thing that comes to their mind is the company or the corporation which they are leading. This means that there is a thin difference between the CEO and the company itself although they are two different entities with respect to the law. This, therefore, means that the reputation of the CEO actually has an impact on the business for which they represent. The CEO position on the various issues in most cases is assumed to be the position of the corporation for which they represent</w:t>
      </w:r>
      <w:r w:rsidR="00ED04C8">
        <w:t xml:space="preserve"> (Fetscherin, 2015)</w:t>
      </w:r>
      <w:r w:rsidR="00797E47">
        <w:t xml:space="preserve">. Many people feel that having a negative image as a CEO actually impacts negatively on the reputation of the company and its activities. </w:t>
      </w:r>
    </w:p>
    <w:p w:rsidR="00797E47" w:rsidRDefault="00AD3408" w:rsidP="00487601">
      <w:pPr>
        <w:ind w:firstLine="720"/>
      </w:pPr>
      <w:r>
        <w:lastRenderedPageBreak/>
        <w:t>The reputation of fairness is better than that of bei</w:t>
      </w:r>
      <w:r>
        <w:t xml:space="preserve">ng powerful. Being fair means that consideration and deliberations are made before a decision is made. </w:t>
      </w:r>
      <w:r w:rsidR="00247877">
        <w:t>All</w:t>
      </w:r>
      <w:r>
        <w:t xml:space="preserve"> the deliberations are meant to ensure that the decision made is not forced but reflects the true picture of the scenario</w:t>
      </w:r>
      <w:r w:rsidR="00ED04C8">
        <w:t xml:space="preserve"> (Jaques, 2014)</w:t>
      </w:r>
      <w:r>
        <w:t xml:space="preserve">. </w:t>
      </w:r>
      <w:r w:rsidR="00247877">
        <w:t>Having an insurance company that is willing to allow the benefit of the doubt is what I will prefer to be insured. Having a benefit of doubt allows for a proper scrutiny and investigation of the damage so that a proper assessment report and recommendation is submitted. This means that whatever one is compensated is the true value and fair rather than just a fixed compensation.</w:t>
      </w:r>
    </w:p>
    <w:p w:rsidR="00F727D2" w:rsidRDefault="00AD3408" w:rsidP="00487601">
      <w:pPr>
        <w:ind w:firstLine="720"/>
      </w:pPr>
      <w:r>
        <w:t>Goodwill refers to the intangible asset that a company enjoys which results from many ways including the reputation of a company. Also, the bran</w:t>
      </w:r>
      <w:r>
        <w:t xml:space="preserve">d can add to the goodwill asset. It is calculated as the sum total of </w:t>
      </w:r>
      <w:r w:rsidRPr="008942FE">
        <w:t>Consideration transferred</w:t>
      </w:r>
      <w:r>
        <w:t xml:space="preserve">, amount of non-controlling interests and fair value of the previous equity interests and then subtract net assets recognized. </w:t>
      </w:r>
    </w:p>
    <w:p w:rsidR="00487601" w:rsidRDefault="00487601" w:rsidP="00487601">
      <w:pPr>
        <w:ind w:firstLine="720"/>
      </w:pPr>
    </w:p>
    <w:p w:rsidR="00487601" w:rsidRDefault="00487601" w:rsidP="00487601">
      <w:pPr>
        <w:ind w:firstLine="720"/>
      </w:pPr>
    </w:p>
    <w:p w:rsidR="00487601" w:rsidRDefault="00487601" w:rsidP="00487601">
      <w:pPr>
        <w:ind w:firstLine="720"/>
      </w:pPr>
    </w:p>
    <w:p w:rsidR="00487601" w:rsidRDefault="00487601" w:rsidP="00487601">
      <w:pPr>
        <w:ind w:firstLine="720"/>
      </w:pPr>
    </w:p>
    <w:p w:rsidR="00487601" w:rsidRDefault="00487601" w:rsidP="00487601">
      <w:pPr>
        <w:ind w:firstLine="720"/>
      </w:pPr>
    </w:p>
    <w:p w:rsidR="00487601" w:rsidRDefault="00487601" w:rsidP="00487601">
      <w:pPr>
        <w:ind w:firstLine="720"/>
      </w:pPr>
    </w:p>
    <w:p w:rsidR="00487601" w:rsidRDefault="00487601" w:rsidP="00487601">
      <w:pPr>
        <w:ind w:firstLine="720"/>
      </w:pPr>
    </w:p>
    <w:p w:rsidR="00487601" w:rsidRDefault="00487601" w:rsidP="00487601">
      <w:pPr>
        <w:ind w:firstLine="720"/>
      </w:pPr>
    </w:p>
    <w:p w:rsidR="00487601" w:rsidRDefault="00487601" w:rsidP="00487601">
      <w:pPr>
        <w:ind w:firstLine="720"/>
      </w:pPr>
    </w:p>
    <w:p w:rsidR="00487601" w:rsidRDefault="00487601" w:rsidP="00487601">
      <w:pPr>
        <w:ind w:firstLine="720"/>
      </w:pPr>
    </w:p>
    <w:p w:rsidR="00487601" w:rsidRDefault="00487601" w:rsidP="00487601">
      <w:pPr>
        <w:ind w:firstLine="720"/>
      </w:pPr>
    </w:p>
    <w:p w:rsidR="00F727D2" w:rsidRDefault="00AD3408" w:rsidP="00487601">
      <w:pPr>
        <w:jc w:val="center"/>
      </w:pPr>
      <w:r>
        <w:lastRenderedPageBreak/>
        <w:t>References</w:t>
      </w:r>
    </w:p>
    <w:p w:rsidR="00487601" w:rsidRPr="00F727D2" w:rsidRDefault="00487601" w:rsidP="00487601">
      <w:pPr>
        <w:ind w:left="720" w:hanging="720"/>
      </w:pPr>
      <w:r>
        <w:t xml:space="preserve">Carroll, A. B., &amp; Buchholtz, A. K. (2012). </w:t>
      </w:r>
      <w:r>
        <w:rPr>
          <w:i/>
          <w:iCs/>
        </w:rPr>
        <w:t>Business &amp; Society: Ethics, sustainability, and stakeholder management</w:t>
      </w:r>
      <w:r>
        <w:t>. Australia: South-Western, Cengage Learning.</w:t>
      </w:r>
    </w:p>
    <w:p w:rsidR="00487601" w:rsidRDefault="00487601" w:rsidP="00487601">
      <w:pPr>
        <w:ind w:left="720" w:hanging="720"/>
      </w:pPr>
      <w:r>
        <w:t>Fetscherin</w:t>
      </w:r>
      <w:bookmarkStart w:id="0" w:name="_GoBack"/>
      <w:bookmarkEnd w:id="0"/>
      <w:r>
        <w:t xml:space="preserve">, M. (2015). </w:t>
      </w:r>
      <w:r>
        <w:rPr>
          <w:i/>
          <w:iCs/>
        </w:rPr>
        <w:t>CEO branding: Theory and practice</w:t>
      </w:r>
      <w:r>
        <w:t>.</w:t>
      </w:r>
    </w:p>
    <w:p w:rsidR="00487601" w:rsidRDefault="00487601" w:rsidP="00487601">
      <w:pPr>
        <w:ind w:left="720" w:hanging="720"/>
      </w:pPr>
      <w:hyperlink r:id="rId7" w:history="1">
        <w:r w:rsidRPr="00F727D2">
          <w:rPr>
            <w:rStyle w:val="Hyperlink"/>
          </w:rPr>
          <w:t>https://drive.google.com/file/d/1boAjyO6nrEBlCUnIVBX0zbtGfbWeHMjW/view?usp=sharing</w:t>
        </w:r>
      </w:hyperlink>
      <w:r w:rsidRPr="00F727D2">
        <w:t xml:space="preserve">  </w:t>
      </w:r>
      <w:hyperlink r:id="rId8" w:history="1">
        <w:r w:rsidRPr="00F727D2">
          <w:rPr>
            <w:rStyle w:val="Hyperlink"/>
          </w:rPr>
          <w:t>CEO Reputation vs. Corporate Reputatio</w:t>
        </w:r>
      </w:hyperlink>
      <w:r w:rsidRPr="00F727D2">
        <w:t>n. Retrieved from:  </w:t>
      </w:r>
      <w:hyperlink r:id="rId9" w:history="1">
        <w:r w:rsidRPr="00D4304F">
          <w:rPr>
            <w:rStyle w:val="Hyperlink"/>
          </w:rPr>
          <w:t>http://www.alva-group.com/en/case-study/what-is-the-relationship-between-ceo-profile-and-corporate-reputation/</w:t>
        </w:r>
      </w:hyperlink>
    </w:p>
    <w:p w:rsidR="00487601" w:rsidRDefault="00487601" w:rsidP="00487601">
      <w:pPr>
        <w:ind w:left="720" w:hanging="720"/>
      </w:pPr>
      <w:r>
        <w:t xml:space="preserve">Jaques, T. (2014). </w:t>
      </w:r>
      <w:r>
        <w:rPr>
          <w:i/>
          <w:iCs/>
        </w:rPr>
        <w:t>Issue and crisis management: Exploring issues, crises, risk and reputation</w:t>
      </w:r>
      <w:r>
        <w:t>.</w:t>
      </w:r>
    </w:p>
    <w:p w:rsidR="00F727D2" w:rsidRDefault="00F727D2" w:rsidP="008942FE"/>
    <w:p w:rsidR="008942FE" w:rsidRDefault="00AD3408" w:rsidP="008942FE">
      <w:r>
        <w:t xml:space="preserve"> </w:t>
      </w:r>
    </w:p>
    <w:p w:rsidR="008F02B4" w:rsidRDefault="008F02B4" w:rsidP="00D31BF1"/>
    <w:p w:rsidR="00D31BF1" w:rsidRDefault="00AD3408">
      <w:r>
        <w:t xml:space="preserve"> </w:t>
      </w:r>
    </w:p>
    <w:sectPr w:rsidR="00D31BF1" w:rsidSect="0048760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3408" w:rsidRDefault="00AD3408" w:rsidP="00487601">
      <w:pPr>
        <w:spacing w:line="240" w:lineRule="auto"/>
      </w:pPr>
      <w:r>
        <w:separator/>
      </w:r>
    </w:p>
  </w:endnote>
  <w:endnote w:type="continuationSeparator" w:id="0">
    <w:p w:rsidR="00AD3408" w:rsidRDefault="00AD3408" w:rsidP="004876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3408" w:rsidRDefault="00AD3408" w:rsidP="00487601">
      <w:pPr>
        <w:spacing w:line="240" w:lineRule="auto"/>
      </w:pPr>
      <w:r>
        <w:separator/>
      </w:r>
    </w:p>
  </w:footnote>
  <w:footnote w:type="continuationSeparator" w:id="0">
    <w:p w:rsidR="00AD3408" w:rsidRDefault="00AD3408" w:rsidP="0048760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7601" w:rsidRDefault="00487601">
    <w:pPr>
      <w:pStyle w:val="Header"/>
      <w:jc w:val="right"/>
    </w:pPr>
    <w:r>
      <w:t>CEO REPUTATION AND CORPORATE REPUTATION</w:t>
    </w:r>
    <w:r>
      <w:t xml:space="preserve">                                                           </w:t>
    </w:r>
    <w:sdt>
      <w:sdtPr>
        <w:id w:val="18395030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487601" w:rsidRDefault="004876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7601" w:rsidRDefault="00487601" w:rsidP="00487601">
    <w:r>
      <w:t>Running head: CEO REPUTATION AND CORPORATE REPUTATION</w:t>
    </w:r>
    <w:sdt>
      <w:sdtPr>
        <w:id w:val="-896208231"/>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1</w:t>
        </w:r>
        <w:r>
          <w:rPr>
            <w:noProof/>
          </w:rPr>
          <w:fldChar w:fldCharType="end"/>
        </w:r>
      </w:sdtContent>
    </w:sdt>
  </w:p>
  <w:p w:rsidR="00487601" w:rsidRDefault="004876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D41027"/>
    <w:multiLevelType w:val="multilevel"/>
    <w:tmpl w:val="923C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1BF1"/>
    <w:rsid w:val="00247877"/>
    <w:rsid w:val="00487601"/>
    <w:rsid w:val="00797E47"/>
    <w:rsid w:val="008942FE"/>
    <w:rsid w:val="008F02B4"/>
    <w:rsid w:val="009779B8"/>
    <w:rsid w:val="00AB2474"/>
    <w:rsid w:val="00AD3408"/>
    <w:rsid w:val="00D31BF1"/>
    <w:rsid w:val="00D4304F"/>
    <w:rsid w:val="00ED04C8"/>
    <w:rsid w:val="00F72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766D38-E118-4A31-AA0B-B5F578C86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42FE"/>
    <w:rPr>
      <w:color w:val="0563C1" w:themeColor="hyperlink"/>
      <w:u w:val="single"/>
    </w:rPr>
  </w:style>
  <w:style w:type="paragraph" w:styleId="Header">
    <w:name w:val="header"/>
    <w:basedOn w:val="Normal"/>
    <w:link w:val="HeaderChar"/>
    <w:uiPriority w:val="99"/>
    <w:unhideWhenUsed/>
    <w:rsid w:val="00487601"/>
    <w:pPr>
      <w:tabs>
        <w:tab w:val="center" w:pos="4680"/>
        <w:tab w:val="right" w:pos="9360"/>
      </w:tabs>
      <w:spacing w:line="240" w:lineRule="auto"/>
    </w:pPr>
  </w:style>
  <w:style w:type="character" w:customStyle="1" w:styleId="HeaderChar">
    <w:name w:val="Header Char"/>
    <w:basedOn w:val="DefaultParagraphFont"/>
    <w:link w:val="Header"/>
    <w:uiPriority w:val="99"/>
    <w:rsid w:val="00487601"/>
  </w:style>
  <w:style w:type="paragraph" w:styleId="Footer">
    <w:name w:val="footer"/>
    <w:basedOn w:val="Normal"/>
    <w:link w:val="FooterChar"/>
    <w:uiPriority w:val="99"/>
    <w:unhideWhenUsed/>
    <w:rsid w:val="00487601"/>
    <w:pPr>
      <w:tabs>
        <w:tab w:val="center" w:pos="4680"/>
        <w:tab w:val="right" w:pos="9360"/>
      </w:tabs>
      <w:spacing w:line="240" w:lineRule="auto"/>
    </w:pPr>
  </w:style>
  <w:style w:type="character" w:customStyle="1" w:styleId="FooterChar">
    <w:name w:val="Footer Char"/>
    <w:basedOn w:val="DefaultParagraphFont"/>
    <w:link w:val="Footer"/>
    <w:uiPriority w:val="99"/>
    <w:rsid w:val="00487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uopeople.edu/pluginfile.php/270994/mod_book/chapter/151911/CEO_Reputation_vs._Corporate_Reputation.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rive.google.com/file/d/1boAjyO6nrEBlCUnIVBX0zbtGfbWeHMjW/view?usp=shar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lva-group.com/en/case-study/what-is-the-relationship-between-ceo-profile-and-corporate-repu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596</Words>
  <Characters>3400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2018-05-27T21:44:00Z</dcterms:created>
  <dcterms:modified xsi:type="dcterms:W3CDTF">2018-05-27T21:44:00Z</dcterms:modified>
</cp:coreProperties>
</file>